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7D2144" w14:textId="3D3A349A" w:rsidR="001A5219" w:rsidRDefault="001A5219" w:rsidP="001A5219">
      <w:pPr>
        <w:pStyle w:val="CRCoverPage"/>
        <w:tabs>
          <w:tab w:val="right" w:pos="9639"/>
        </w:tabs>
        <w:spacing w:after="0"/>
        <w:rPr>
          <w:b/>
          <w:i/>
          <w:noProof/>
          <w:sz w:val="28"/>
        </w:rPr>
      </w:pPr>
      <w:bookmarkStart w:id="0" w:name="_GoBack"/>
      <w:bookmarkEnd w:id="0"/>
      <w:r>
        <w:rPr>
          <w:rFonts w:cs="Arial"/>
          <w:b/>
          <w:noProof/>
          <w:sz w:val="24"/>
        </w:rPr>
        <w:t>SA WG2 Meeting #13</w:t>
      </w:r>
      <w:r w:rsidR="00A3380A">
        <w:rPr>
          <w:rFonts w:cs="Arial"/>
          <w:b/>
          <w:noProof/>
          <w:sz w:val="24"/>
        </w:rPr>
        <w:t>6</w:t>
      </w:r>
      <w:r>
        <w:rPr>
          <w:b/>
          <w:i/>
          <w:noProof/>
          <w:sz w:val="28"/>
        </w:rPr>
        <w:tab/>
      </w:r>
      <w:r>
        <w:rPr>
          <w:rFonts w:cs="Arial"/>
          <w:b/>
          <w:noProof/>
          <w:sz w:val="24"/>
        </w:rPr>
        <w:t>S2-19</w:t>
      </w:r>
      <w:r w:rsidR="00A3380A">
        <w:rPr>
          <w:rFonts w:cs="Arial"/>
          <w:b/>
          <w:noProof/>
          <w:sz w:val="24"/>
        </w:rPr>
        <w:t>1</w:t>
      </w:r>
      <w:r w:rsidR="00CA1389">
        <w:rPr>
          <w:rFonts w:cs="Arial"/>
          <w:b/>
          <w:noProof/>
          <w:sz w:val="24"/>
        </w:rPr>
        <w:t>1513</w:t>
      </w:r>
    </w:p>
    <w:p w14:paraId="2D723852" w14:textId="4B93FDBC" w:rsidR="001A5219" w:rsidRDefault="001A5219" w:rsidP="001A5219">
      <w:pPr>
        <w:pStyle w:val="CRCoverPage"/>
        <w:outlineLvl w:val="0"/>
        <w:rPr>
          <w:b/>
          <w:noProof/>
          <w:sz w:val="24"/>
        </w:rPr>
      </w:pPr>
      <w:r>
        <w:rPr>
          <w:rFonts w:cs="Arial"/>
          <w:b/>
          <w:noProof/>
          <w:sz w:val="24"/>
        </w:rPr>
        <w:t>18</w:t>
      </w:r>
      <w:r w:rsidRPr="000F766F">
        <w:rPr>
          <w:rFonts w:cs="Arial"/>
          <w:b/>
          <w:noProof/>
          <w:sz w:val="24"/>
        </w:rPr>
        <w:t xml:space="preserve"> </w:t>
      </w:r>
      <w:r w:rsidR="00A3380A">
        <w:rPr>
          <w:rFonts w:cs="Arial"/>
          <w:b/>
          <w:noProof/>
          <w:sz w:val="24"/>
        </w:rPr>
        <w:t xml:space="preserve">– 22 Nov </w:t>
      </w:r>
      <w:r>
        <w:rPr>
          <w:rFonts w:cs="Arial"/>
          <w:b/>
          <w:noProof/>
          <w:sz w:val="24"/>
        </w:rPr>
        <w:t xml:space="preserve">2019, </w:t>
      </w:r>
      <w:r w:rsidR="00A3380A">
        <w:rPr>
          <w:rFonts w:cs="Arial"/>
          <w:b/>
          <w:noProof/>
          <w:sz w:val="24"/>
        </w:rPr>
        <w:t>Reno NV</w:t>
      </w:r>
      <w:r>
        <w:rPr>
          <w:rFonts w:cs="Arial"/>
          <w:b/>
          <w:noProof/>
          <w:sz w:val="24"/>
        </w:rPr>
        <w:t xml:space="preserve">, </w:t>
      </w:r>
      <w:r w:rsidR="00CA1389">
        <w:rPr>
          <w:rFonts w:cs="Arial"/>
          <w:b/>
          <w:noProof/>
          <w:sz w:val="24"/>
        </w:rPr>
        <w:t>USA</w:t>
      </w:r>
      <w:r>
        <w:rPr>
          <w:rFonts w:cs="Arial"/>
          <w:b/>
          <w:noProo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sz w:val="24"/>
        </w:rPr>
        <w:t>(revision of S2-190xxxx)</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42466477" w:rsidR="00463675" w:rsidRPr="000F4E43" w:rsidRDefault="00463675" w:rsidP="000F4E43">
      <w:pPr>
        <w:pStyle w:val="Title"/>
      </w:pPr>
      <w:r w:rsidRPr="000F4E43">
        <w:t>Title:</w:t>
      </w:r>
      <w:r w:rsidRPr="000F4E43">
        <w:tab/>
      </w:r>
      <w:r w:rsidR="001A5219" w:rsidRPr="00F5332C">
        <w:rPr>
          <w:color w:val="FF0000"/>
        </w:rPr>
        <w:t>DRAFT</w:t>
      </w:r>
      <w:r w:rsidR="001A5219">
        <w:t xml:space="preserve"> Reply </w:t>
      </w:r>
      <w:r w:rsidR="00F0649B" w:rsidRPr="00D76FAD">
        <w:t>L</w:t>
      </w:r>
      <w:r w:rsidRPr="00D76FAD">
        <w:t xml:space="preserve">S </w:t>
      </w:r>
      <w:r w:rsidR="00A3380A">
        <w:t>on SMSF change</w:t>
      </w:r>
    </w:p>
    <w:p w14:paraId="56E3B846" w14:textId="1F8703E1" w:rsidR="00463675" w:rsidRPr="000F4E43" w:rsidRDefault="00463675" w:rsidP="000F4E43">
      <w:pPr>
        <w:pStyle w:val="Title"/>
      </w:pPr>
      <w:r w:rsidRPr="000F4E43">
        <w:t>Release:</w:t>
      </w:r>
      <w:r w:rsidRPr="000F4E43">
        <w:tab/>
      </w:r>
      <w:r w:rsidR="00D76FAD" w:rsidRPr="00D76FAD">
        <w:t>Rel-1</w:t>
      </w:r>
      <w:r w:rsidR="00A3380A">
        <w:t>5</w:t>
      </w:r>
    </w:p>
    <w:p w14:paraId="792135A2" w14:textId="2DB2BE1B" w:rsidR="00463675" w:rsidRPr="000F4E43" w:rsidRDefault="00463675" w:rsidP="000F4E43">
      <w:pPr>
        <w:pStyle w:val="Title"/>
      </w:pPr>
      <w:r w:rsidRPr="000F4E43">
        <w:t>Work Item:</w:t>
      </w:r>
      <w:r w:rsidRPr="000F4E43">
        <w:tab/>
      </w:r>
      <w:r w:rsidR="00E42616">
        <w:t>5G</w:t>
      </w:r>
      <w:r w:rsidR="00A3380A">
        <w:t>S_Ph1</w:t>
      </w:r>
    </w:p>
    <w:p w14:paraId="0A1390C0" w14:textId="77777777" w:rsidR="00463675" w:rsidRPr="000F4E43" w:rsidRDefault="00463675">
      <w:pPr>
        <w:spacing w:after="60"/>
        <w:ind w:left="1985" w:hanging="1985"/>
        <w:rPr>
          <w:rFonts w:ascii="Arial" w:hAnsi="Arial" w:cs="Arial"/>
          <w:b/>
        </w:rPr>
      </w:pPr>
    </w:p>
    <w:p w14:paraId="2BA4C3D5" w14:textId="30E7BF95" w:rsidR="00463675" w:rsidRPr="000F4E43" w:rsidRDefault="00463675" w:rsidP="000F4E43">
      <w:pPr>
        <w:pStyle w:val="Source"/>
      </w:pPr>
      <w:r w:rsidRPr="000F4E43">
        <w:t>Source:</w:t>
      </w:r>
      <w:r w:rsidRPr="000F4E43">
        <w:tab/>
      </w:r>
      <w:r w:rsidR="001A5219">
        <w:rPr>
          <w:b w:val="0"/>
        </w:rPr>
        <w:t>SA2</w:t>
      </w:r>
    </w:p>
    <w:p w14:paraId="6AF9910D" w14:textId="78EF83E2" w:rsidR="00463675" w:rsidRPr="000F4E43" w:rsidRDefault="00463675" w:rsidP="000F4E43">
      <w:pPr>
        <w:pStyle w:val="Source"/>
      </w:pPr>
      <w:r w:rsidRPr="000F4E43">
        <w:t>To:</w:t>
      </w:r>
      <w:r w:rsidRPr="000F4E43">
        <w:tab/>
      </w:r>
      <w:r w:rsidR="001A5219">
        <w:rPr>
          <w:b w:val="0"/>
        </w:rPr>
        <w:t>C</w:t>
      </w:r>
      <w:r w:rsidR="00A3380A">
        <w:rPr>
          <w:b w:val="0"/>
        </w:rPr>
        <w:t>T4</w:t>
      </w:r>
    </w:p>
    <w:p w14:paraId="033E954A" w14:textId="4F79344B" w:rsidR="00463675" w:rsidRPr="00E42616" w:rsidRDefault="00463675" w:rsidP="000F4E43">
      <w:pPr>
        <w:pStyle w:val="Source"/>
        <w:rPr>
          <w:lang w:val="fr-FR"/>
        </w:rPr>
      </w:pPr>
      <w:proofErr w:type="gramStart"/>
      <w:r w:rsidRPr="00E42616">
        <w:rPr>
          <w:lang w:val="fr-FR"/>
        </w:rPr>
        <w:t>Cc:</w:t>
      </w:r>
      <w:proofErr w:type="gramEnd"/>
      <w:r w:rsidRPr="00E42616">
        <w:rPr>
          <w:lang w:val="fr-FR"/>
        </w:rPr>
        <w:tab/>
      </w:r>
    </w:p>
    <w:p w14:paraId="12F1EB36" w14:textId="77777777" w:rsidR="00463675" w:rsidRPr="00E42616" w:rsidRDefault="00463675">
      <w:pPr>
        <w:spacing w:after="60"/>
        <w:ind w:left="1985" w:hanging="1985"/>
        <w:rPr>
          <w:rFonts w:ascii="Arial" w:hAnsi="Arial" w:cs="Arial"/>
          <w:bCs/>
          <w:lang w:val="fr-FR"/>
        </w:rPr>
      </w:pPr>
    </w:p>
    <w:p w14:paraId="65D93A5A" w14:textId="77777777" w:rsidR="00463675" w:rsidRPr="00E42616" w:rsidRDefault="00463675">
      <w:pPr>
        <w:tabs>
          <w:tab w:val="left" w:pos="2268"/>
        </w:tabs>
        <w:rPr>
          <w:rFonts w:ascii="Arial" w:hAnsi="Arial" w:cs="Arial"/>
          <w:bCs/>
          <w:lang w:val="fr-FR"/>
        </w:rPr>
      </w:pPr>
      <w:r w:rsidRPr="00E42616">
        <w:rPr>
          <w:rFonts w:ascii="Arial" w:hAnsi="Arial" w:cs="Arial"/>
          <w:b/>
          <w:lang w:val="fr-FR"/>
        </w:rPr>
        <w:t xml:space="preserve">Contact </w:t>
      </w:r>
      <w:proofErr w:type="gramStart"/>
      <w:r w:rsidRPr="00E42616">
        <w:rPr>
          <w:rFonts w:ascii="Arial" w:hAnsi="Arial" w:cs="Arial"/>
          <w:b/>
          <w:lang w:val="fr-FR"/>
        </w:rPr>
        <w:t>Person:</w:t>
      </w:r>
      <w:proofErr w:type="gramEnd"/>
      <w:r w:rsidRPr="00E42616">
        <w:rPr>
          <w:rFonts w:ascii="Arial" w:hAnsi="Arial" w:cs="Arial"/>
          <w:bCs/>
          <w:lang w:val="fr-FR"/>
        </w:rPr>
        <w:tab/>
      </w:r>
    </w:p>
    <w:p w14:paraId="59A08754" w14:textId="7AD5C100" w:rsidR="00463675" w:rsidRPr="00E42616" w:rsidRDefault="00463675" w:rsidP="000F4E43">
      <w:pPr>
        <w:pStyle w:val="Contact"/>
        <w:tabs>
          <w:tab w:val="clear" w:pos="2268"/>
        </w:tabs>
        <w:rPr>
          <w:bCs/>
          <w:lang w:val="fr-FR"/>
        </w:rPr>
      </w:pPr>
      <w:proofErr w:type="gramStart"/>
      <w:r w:rsidRPr="00E42616">
        <w:rPr>
          <w:lang w:val="fr-FR"/>
        </w:rPr>
        <w:t>Name:</w:t>
      </w:r>
      <w:proofErr w:type="gramEnd"/>
      <w:r w:rsidRPr="00E42616">
        <w:rPr>
          <w:bCs/>
          <w:lang w:val="fr-FR"/>
        </w:rPr>
        <w:tab/>
      </w:r>
      <w:r w:rsidR="001A5219">
        <w:rPr>
          <w:bCs/>
          <w:lang w:val="fr-FR"/>
        </w:rPr>
        <w:t>Hannu Hietalahti</w:t>
      </w:r>
    </w:p>
    <w:p w14:paraId="7E748C49" w14:textId="359DF826" w:rsidR="00463675" w:rsidRPr="000F4E43" w:rsidRDefault="00463675" w:rsidP="000F4E43">
      <w:pPr>
        <w:pStyle w:val="Contact"/>
        <w:tabs>
          <w:tab w:val="clear" w:pos="2268"/>
        </w:tabs>
        <w:rPr>
          <w:bCs/>
        </w:rPr>
      </w:pPr>
      <w:r w:rsidRPr="000F4E43">
        <w:t>Tel. Number:</w:t>
      </w:r>
      <w:r w:rsidRPr="000F4E43">
        <w:rPr>
          <w:bCs/>
        </w:rPr>
        <w:tab/>
      </w:r>
    </w:p>
    <w:p w14:paraId="5836C680" w14:textId="745F0C26" w:rsidR="00463675" w:rsidRPr="00D76FAD" w:rsidRDefault="00463675" w:rsidP="000F4E43">
      <w:pPr>
        <w:pStyle w:val="Contact"/>
        <w:tabs>
          <w:tab w:val="clear" w:pos="2268"/>
        </w:tabs>
        <w:rPr>
          <w:bCs/>
          <w:color w:val="0000FF"/>
          <w:lang w:val="fr-FR"/>
        </w:rPr>
      </w:pPr>
      <w:r w:rsidRPr="00D76FAD">
        <w:rPr>
          <w:color w:val="0000FF"/>
          <w:lang w:val="fr-FR"/>
        </w:rPr>
        <w:t xml:space="preserve">E-mail </w:t>
      </w:r>
      <w:proofErr w:type="gramStart"/>
      <w:r w:rsidRPr="00D76FAD">
        <w:rPr>
          <w:color w:val="0000FF"/>
          <w:lang w:val="fr-FR"/>
        </w:rPr>
        <w:t>Address:</w:t>
      </w:r>
      <w:proofErr w:type="gramEnd"/>
      <w:r w:rsidRPr="00D76FAD">
        <w:rPr>
          <w:bCs/>
          <w:color w:val="0000FF"/>
          <w:lang w:val="fr-FR"/>
        </w:rPr>
        <w:tab/>
      </w:r>
      <w:r w:rsidR="001A5219">
        <w:rPr>
          <w:bCs/>
          <w:color w:val="0000FF"/>
          <w:lang w:val="fr-FR"/>
        </w:rPr>
        <w:t>hannu.hietalahti</w:t>
      </w:r>
      <w:r w:rsidR="00D76FAD" w:rsidRPr="00D76FAD">
        <w:rPr>
          <w:bCs/>
          <w:color w:val="0000FF"/>
          <w:lang w:val="fr-FR"/>
        </w:rPr>
        <w:t>@</w:t>
      </w:r>
      <w:r w:rsidR="00D76FAD">
        <w:rPr>
          <w:bCs/>
          <w:color w:val="0000FF"/>
          <w:lang w:val="fr-FR"/>
        </w:rPr>
        <w:t>nokia.com</w:t>
      </w:r>
    </w:p>
    <w:p w14:paraId="486A119D" w14:textId="77777777" w:rsidR="00463675" w:rsidRPr="00D76FAD" w:rsidRDefault="00463675">
      <w:pPr>
        <w:spacing w:after="60"/>
        <w:ind w:left="1985" w:hanging="1985"/>
        <w:rPr>
          <w:rFonts w:ascii="Arial" w:hAnsi="Arial" w:cs="Arial"/>
          <w:b/>
          <w:lang w:val="fr-FR"/>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09B0D1CC" w:rsidR="00463675" w:rsidRPr="000F4E43" w:rsidRDefault="00463675" w:rsidP="000F4E43">
      <w:pPr>
        <w:pStyle w:val="Title"/>
      </w:pPr>
      <w:r w:rsidRPr="000F4E43">
        <w:t>Attachments:</w:t>
      </w:r>
      <w:r w:rsidRPr="000F4E43">
        <w:tab/>
      </w:r>
      <w:r w:rsidR="00A3380A">
        <w:rPr>
          <w:b w:val="0"/>
        </w:rPr>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3098E95C" w14:textId="3393EA45" w:rsidR="001A5219" w:rsidRPr="001A5219" w:rsidRDefault="001A5219" w:rsidP="00A3380A">
      <w:pPr>
        <w:rPr>
          <w:rFonts w:ascii="Arial" w:hAnsi="Arial" w:cs="Arial"/>
          <w:i/>
        </w:rPr>
      </w:pPr>
      <w:r>
        <w:rPr>
          <w:rFonts w:ascii="Arial" w:hAnsi="Arial" w:cs="Arial"/>
        </w:rPr>
        <w:t>SA2 thanks CT4 for their</w:t>
      </w:r>
      <w:r w:rsidR="00D74E4D">
        <w:rPr>
          <w:rFonts w:ascii="Arial" w:hAnsi="Arial" w:cs="Arial"/>
        </w:rPr>
        <w:t xml:space="preserve"> </w:t>
      </w:r>
      <w:r w:rsidR="00A3380A">
        <w:rPr>
          <w:rFonts w:ascii="Arial" w:hAnsi="Arial" w:cs="Arial"/>
        </w:rPr>
        <w:t xml:space="preserve">LS on SMSF change and gives the following answers to the CT4 questions. </w:t>
      </w:r>
    </w:p>
    <w:p w14:paraId="7649F002" w14:textId="77777777" w:rsidR="001A5219" w:rsidRDefault="001A5219" w:rsidP="00B650B5">
      <w:pPr>
        <w:rPr>
          <w:rFonts w:ascii="Arial" w:hAnsi="Arial" w:cs="Arial"/>
        </w:rPr>
      </w:pPr>
    </w:p>
    <w:p w14:paraId="0C42FCF4" w14:textId="5ABC78EF" w:rsidR="0009751C" w:rsidRPr="00A3380A" w:rsidRDefault="001A5219" w:rsidP="00A3380A">
      <w:pPr>
        <w:pStyle w:val="ListParagraph"/>
        <w:numPr>
          <w:ilvl w:val="0"/>
          <w:numId w:val="15"/>
        </w:numPr>
        <w:ind w:firstLineChars="0"/>
        <w:rPr>
          <w:rFonts w:ascii="Arial" w:hAnsi="Arial" w:cs="Arial"/>
          <w:iCs/>
          <w:lang w:eastAsia="zh-CN"/>
        </w:rPr>
      </w:pPr>
      <w:r w:rsidRPr="00A3380A">
        <w:rPr>
          <w:rFonts w:ascii="Arial" w:hAnsi="Arial" w:cs="Arial"/>
          <w:i/>
          <w:u w:val="single"/>
        </w:rPr>
        <w:t>“</w:t>
      </w:r>
      <w:r w:rsidR="00B650B5" w:rsidRPr="00A3380A">
        <w:rPr>
          <w:rFonts w:ascii="Arial" w:hAnsi="Arial" w:cs="Arial"/>
          <w:b/>
          <w:i/>
          <w:u w:val="single"/>
        </w:rPr>
        <w:t>Q1</w:t>
      </w:r>
      <w:r w:rsidR="00B650B5" w:rsidRPr="00A3380A">
        <w:rPr>
          <w:rFonts w:ascii="Arial" w:hAnsi="Arial" w:cs="Arial"/>
          <w:i/>
        </w:rPr>
        <w:t xml:space="preserve">: </w:t>
      </w:r>
      <w:r w:rsidR="00A3380A" w:rsidRPr="00A3380A">
        <w:rPr>
          <w:rFonts w:ascii="Arial" w:hAnsi="Arial" w:cs="Arial"/>
          <w:i/>
          <w:iCs/>
          <w:lang w:eastAsia="zh-CN"/>
        </w:rPr>
        <w:t xml:space="preserve">Can the SMSF serving the UE may be changed during the </w:t>
      </w:r>
      <w:proofErr w:type="spellStart"/>
      <w:r w:rsidR="00A3380A" w:rsidRPr="00A3380A">
        <w:rPr>
          <w:rFonts w:ascii="Arial" w:hAnsi="Arial" w:cs="Arial"/>
          <w:i/>
          <w:iCs/>
          <w:lang w:eastAsia="zh-CN"/>
        </w:rPr>
        <w:t>inter</w:t>
      </w:r>
      <w:proofErr w:type="spellEnd"/>
      <w:r w:rsidR="00A3380A" w:rsidRPr="00A3380A">
        <w:rPr>
          <w:rFonts w:ascii="Arial" w:hAnsi="Arial" w:cs="Arial"/>
          <w:i/>
          <w:iCs/>
          <w:lang w:eastAsia="zh-CN"/>
        </w:rPr>
        <w:t xml:space="preserve"> AMF mobility procedure?</w:t>
      </w:r>
      <w:r w:rsidRPr="00A3380A">
        <w:rPr>
          <w:rFonts w:ascii="Arial" w:hAnsi="Arial" w:cs="Arial"/>
          <w:i/>
        </w:rPr>
        <w:t>”</w:t>
      </w:r>
    </w:p>
    <w:p w14:paraId="4DFBA7BB" w14:textId="77777777" w:rsidR="005069AE" w:rsidRDefault="005069AE" w:rsidP="00C6707E">
      <w:pPr>
        <w:rPr>
          <w:rFonts w:ascii="Arial" w:hAnsi="Arial" w:cs="Arial"/>
        </w:rPr>
      </w:pPr>
    </w:p>
    <w:p w14:paraId="5A5A6D2F" w14:textId="21F4AF17" w:rsidR="0009751C" w:rsidRDefault="005069AE" w:rsidP="00C6707E">
      <w:pPr>
        <w:rPr>
          <w:rFonts w:ascii="Arial" w:hAnsi="Arial" w:cs="Arial"/>
        </w:rPr>
      </w:pPr>
      <w:r>
        <w:rPr>
          <w:rFonts w:ascii="Arial" w:hAnsi="Arial" w:cs="Arial"/>
        </w:rPr>
        <w:t xml:space="preserve">SA2 answer: </w:t>
      </w:r>
      <w:r w:rsidR="00A3380A">
        <w:rPr>
          <w:rFonts w:ascii="Arial" w:hAnsi="Arial" w:cs="Arial"/>
        </w:rPr>
        <w:t>SMSF may need to be selected if there is no SMSF registered for the PLMN of the new AMF, but the AMF change does not trigger SMSF change.</w:t>
      </w:r>
      <w:r w:rsidR="00D74E4D">
        <w:rPr>
          <w:rFonts w:ascii="Arial" w:hAnsi="Arial" w:cs="Arial"/>
        </w:rPr>
        <w:t xml:space="preserve"> </w:t>
      </w:r>
    </w:p>
    <w:p w14:paraId="42EDBE87" w14:textId="35B316B9" w:rsidR="000A01A4" w:rsidRDefault="000A01A4" w:rsidP="00C6707E">
      <w:pPr>
        <w:rPr>
          <w:rFonts w:ascii="Arial" w:hAnsi="Arial" w:cs="Arial"/>
        </w:rPr>
      </w:pPr>
    </w:p>
    <w:p w14:paraId="327B98EA" w14:textId="0AB89103" w:rsidR="000A01A4" w:rsidRDefault="000A01A4" w:rsidP="00C6707E">
      <w:pPr>
        <w:rPr>
          <w:rFonts w:ascii="Arial" w:hAnsi="Arial" w:cs="Arial"/>
        </w:rPr>
      </w:pPr>
      <w:r>
        <w:rPr>
          <w:rFonts w:ascii="Arial" w:hAnsi="Arial" w:cs="Arial"/>
        </w:rPr>
        <w:t xml:space="preserve">As can be seen in TS 23.502 clause 4.13.3.1, if the new AMF does not receive SMSF information from the old AMF during the registration procedure, it will enquire it from the UDM. SMSF is selected during the procedure only if one hasn't been registered in the serving PLMN already. </w:t>
      </w:r>
    </w:p>
    <w:p w14:paraId="195048E4" w14:textId="77777777" w:rsidR="005069AE" w:rsidRDefault="005069AE" w:rsidP="00C6707E">
      <w:pPr>
        <w:rPr>
          <w:rFonts w:ascii="Arial" w:hAnsi="Arial" w:cs="Arial"/>
        </w:rPr>
      </w:pPr>
    </w:p>
    <w:p w14:paraId="39E3BB55" w14:textId="12F9280C" w:rsidR="0009751C" w:rsidRPr="00B63836" w:rsidRDefault="001A5219" w:rsidP="00B63836">
      <w:pPr>
        <w:pStyle w:val="ListParagraph"/>
        <w:numPr>
          <w:ilvl w:val="0"/>
          <w:numId w:val="16"/>
        </w:numPr>
        <w:ind w:firstLineChars="0"/>
        <w:rPr>
          <w:rFonts w:ascii="Arial" w:hAnsi="Arial" w:cs="Arial"/>
          <w:iCs/>
          <w:lang w:eastAsia="zh-CN"/>
        </w:rPr>
      </w:pPr>
      <w:r w:rsidRPr="00B63836">
        <w:rPr>
          <w:rFonts w:ascii="Arial" w:hAnsi="Arial" w:cs="Arial"/>
          <w:i/>
          <w:u w:val="single"/>
        </w:rPr>
        <w:t>“</w:t>
      </w:r>
      <w:r w:rsidR="0009751C" w:rsidRPr="00B63836">
        <w:rPr>
          <w:rFonts w:ascii="Arial" w:hAnsi="Arial" w:cs="Arial"/>
          <w:b/>
          <w:i/>
          <w:u w:val="single"/>
        </w:rPr>
        <w:t>Q2</w:t>
      </w:r>
      <w:r w:rsidR="0009751C" w:rsidRPr="00B63836">
        <w:rPr>
          <w:rFonts w:ascii="Arial" w:hAnsi="Arial" w:cs="Arial"/>
          <w:i/>
        </w:rPr>
        <w:t xml:space="preserve">: </w:t>
      </w:r>
      <w:r w:rsidR="00B63836" w:rsidRPr="00B63836">
        <w:rPr>
          <w:rFonts w:ascii="Arial" w:hAnsi="Arial" w:cs="Arial"/>
          <w:i/>
          <w:iCs/>
          <w:lang w:eastAsia="zh-CN"/>
        </w:rPr>
        <w:t>Whether there are other scenarios where the SMSF may be reselected?</w:t>
      </w:r>
      <w:r w:rsidRPr="00B63836">
        <w:rPr>
          <w:rFonts w:ascii="Arial" w:hAnsi="Arial" w:cs="Arial"/>
          <w:i/>
        </w:rPr>
        <w:t>”</w:t>
      </w:r>
    </w:p>
    <w:p w14:paraId="6C5BC4BD" w14:textId="77777777" w:rsidR="005069AE" w:rsidRDefault="005069AE" w:rsidP="005069AE">
      <w:pPr>
        <w:rPr>
          <w:rFonts w:ascii="Arial" w:hAnsi="Arial" w:cs="Arial"/>
        </w:rPr>
      </w:pPr>
    </w:p>
    <w:p w14:paraId="10317330" w14:textId="66AC34D2" w:rsidR="00D74E4D" w:rsidRDefault="005069AE" w:rsidP="00B63836">
      <w:pPr>
        <w:rPr>
          <w:rFonts w:ascii="Arial" w:hAnsi="Arial" w:cs="Arial"/>
        </w:rPr>
      </w:pPr>
      <w:r>
        <w:rPr>
          <w:rFonts w:ascii="Arial" w:hAnsi="Arial" w:cs="Arial"/>
        </w:rPr>
        <w:t xml:space="preserve">SA2 answer: </w:t>
      </w:r>
      <w:r w:rsidR="00D74E4D">
        <w:rPr>
          <w:rFonts w:ascii="Arial" w:hAnsi="Arial" w:cs="Arial"/>
        </w:rPr>
        <w:t xml:space="preserve">SA2 </w:t>
      </w:r>
      <w:r w:rsidR="00B63836">
        <w:rPr>
          <w:rFonts w:ascii="Arial" w:hAnsi="Arial" w:cs="Arial"/>
        </w:rPr>
        <w:t>is not aware of requirements to change the selected SMSF. SMSF can be de-registered though</w:t>
      </w:r>
      <w:r w:rsidR="000A01A4">
        <w:rPr>
          <w:rFonts w:ascii="Arial" w:hAnsi="Arial" w:cs="Arial"/>
        </w:rPr>
        <w:t xml:space="preserve">, and any subsequent registration for SMS service will involve SMSF selection. </w:t>
      </w:r>
    </w:p>
    <w:p w14:paraId="051E21B5" w14:textId="6FFFDD6A" w:rsidR="0044213A" w:rsidRDefault="0044213A" w:rsidP="00B63836">
      <w:pPr>
        <w:rPr>
          <w:rFonts w:ascii="Arial" w:hAnsi="Arial" w:cs="Arial"/>
        </w:rPr>
      </w:pPr>
    </w:p>
    <w:p w14:paraId="45DE2258" w14:textId="7E993600" w:rsidR="0044213A" w:rsidRPr="00D74E4D" w:rsidRDefault="0044213A" w:rsidP="00B63836">
      <w:pPr>
        <w:rPr>
          <w:rFonts w:ascii="Arial" w:hAnsi="Arial" w:cs="Arial"/>
        </w:rPr>
      </w:pPr>
      <w:r>
        <w:rPr>
          <w:rFonts w:ascii="Arial" w:hAnsi="Arial" w:cs="Arial"/>
        </w:rPr>
        <w:t xml:space="preserve">SA2 considers these </w:t>
      </w:r>
      <w:r w:rsidR="000A01A4">
        <w:rPr>
          <w:rFonts w:ascii="Arial" w:hAnsi="Arial" w:cs="Arial"/>
        </w:rPr>
        <w:t>aspects to be</w:t>
      </w:r>
      <w:r>
        <w:rPr>
          <w:rFonts w:ascii="Arial" w:hAnsi="Arial" w:cs="Arial"/>
        </w:rPr>
        <w:t xml:space="preserve"> already sufficiently clearly documented in the existing Stage 2 specifications, so no new CRs on SA2 specifications were considered necessary. </w:t>
      </w: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07652273" w:rsidR="00463675" w:rsidRPr="000F4E43" w:rsidRDefault="00463675">
      <w:pPr>
        <w:spacing w:after="120"/>
        <w:ind w:left="1985" w:hanging="1985"/>
        <w:rPr>
          <w:rFonts w:ascii="Arial" w:hAnsi="Arial" w:cs="Arial"/>
          <w:b/>
        </w:rPr>
      </w:pPr>
      <w:r w:rsidRPr="000F4E43">
        <w:rPr>
          <w:rFonts w:ascii="Arial" w:hAnsi="Arial" w:cs="Arial"/>
          <w:b/>
        </w:rPr>
        <w:t xml:space="preserve">To </w:t>
      </w:r>
      <w:r w:rsidR="002445A3">
        <w:rPr>
          <w:rFonts w:ascii="Arial" w:hAnsi="Arial" w:cs="Arial"/>
          <w:b/>
        </w:rPr>
        <w:t>CT4</w:t>
      </w:r>
      <w:r w:rsidRPr="000F4E43">
        <w:rPr>
          <w:rFonts w:ascii="Arial" w:hAnsi="Arial" w:cs="Arial"/>
          <w:b/>
        </w:rPr>
        <w:t xml:space="preserve"> group.</w:t>
      </w:r>
    </w:p>
    <w:p w14:paraId="4CFA2AD2" w14:textId="7995D703"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1A5219">
        <w:rPr>
          <w:rFonts w:ascii="Arial" w:hAnsi="Arial" w:cs="Arial"/>
        </w:rPr>
        <w:t xml:space="preserve">SA2 kindly asks CT4 to </w:t>
      </w:r>
      <w:r w:rsidR="00B63836">
        <w:rPr>
          <w:rFonts w:ascii="Arial" w:hAnsi="Arial" w:cs="Arial"/>
        </w:rPr>
        <w:t xml:space="preserve">note this answer. </w:t>
      </w:r>
    </w:p>
    <w:p w14:paraId="0939DFD5" w14:textId="77777777" w:rsidR="00463675" w:rsidRPr="000F4E43" w:rsidRDefault="00463675">
      <w:pPr>
        <w:spacing w:after="120"/>
        <w:ind w:left="993" w:hanging="993"/>
        <w:rPr>
          <w:rFonts w:ascii="Arial" w:hAnsi="Arial" w:cs="Arial"/>
        </w:rPr>
      </w:pPr>
    </w:p>
    <w:p w14:paraId="0C4C9E1D" w14:textId="4E31C7C7" w:rsidR="00463675" w:rsidRPr="000F4E43" w:rsidRDefault="00463675">
      <w:pPr>
        <w:spacing w:after="120"/>
        <w:rPr>
          <w:rFonts w:ascii="Arial" w:hAnsi="Arial" w:cs="Arial"/>
          <w:b/>
        </w:rPr>
      </w:pPr>
      <w:r w:rsidRPr="000F4E43">
        <w:rPr>
          <w:rFonts w:ascii="Arial" w:hAnsi="Arial" w:cs="Arial"/>
          <w:b/>
        </w:rPr>
        <w:t xml:space="preserve">3. Date of Next </w:t>
      </w:r>
      <w:r w:rsidR="002445A3">
        <w:rPr>
          <w:rFonts w:ascii="Arial" w:hAnsi="Arial" w:cs="Arial"/>
          <w:b/>
        </w:rPr>
        <w:t>SA2</w:t>
      </w:r>
      <w:r w:rsidRPr="000F4E43">
        <w:rPr>
          <w:rFonts w:ascii="Arial" w:hAnsi="Arial" w:cs="Arial"/>
          <w:b/>
        </w:rPr>
        <w:t xml:space="preserve"> Meetings:</w:t>
      </w:r>
    </w:p>
    <w:p w14:paraId="1FD5A771" w14:textId="13E0EBA9" w:rsidR="0089666F" w:rsidRPr="00CA1389" w:rsidRDefault="0089666F" w:rsidP="0089666F">
      <w:pPr>
        <w:tabs>
          <w:tab w:val="left" w:pos="5103"/>
        </w:tabs>
        <w:spacing w:after="120"/>
        <w:ind w:left="2268" w:hanging="2268"/>
        <w:rPr>
          <w:rFonts w:ascii="Arial" w:hAnsi="Arial" w:cs="Arial"/>
          <w:bCs/>
        </w:rPr>
      </w:pPr>
      <w:r w:rsidRPr="00CA1389">
        <w:rPr>
          <w:rFonts w:ascii="Arial" w:hAnsi="Arial" w:cs="Arial"/>
          <w:bCs/>
        </w:rPr>
        <w:t xml:space="preserve">3GPP TSG </w:t>
      </w:r>
      <w:r w:rsidR="001D0F82" w:rsidRPr="00CA1389">
        <w:rPr>
          <w:rFonts w:ascii="Arial" w:hAnsi="Arial" w:cs="Arial"/>
          <w:bCs/>
        </w:rPr>
        <w:t>SA2 #13</w:t>
      </w:r>
      <w:r w:rsidR="00CA1389">
        <w:rPr>
          <w:rFonts w:ascii="Arial" w:hAnsi="Arial" w:cs="Arial"/>
          <w:bCs/>
        </w:rPr>
        <w:t>6ah</w:t>
      </w:r>
      <w:r w:rsidR="00CA1389">
        <w:rPr>
          <w:rFonts w:ascii="Arial" w:hAnsi="Arial" w:cs="Arial"/>
          <w:bCs/>
        </w:rPr>
        <w:tab/>
        <w:t>13</w:t>
      </w:r>
      <w:r w:rsidR="001D0F82" w:rsidRPr="00CA1389">
        <w:rPr>
          <w:rFonts w:ascii="Arial" w:hAnsi="Arial" w:cs="Arial"/>
          <w:bCs/>
          <w:vertAlign w:val="superscript"/>
        </w:rPr>
        <w:t>th</w:t>
      </w:r>
      <w:r w:rsidR="001D0F82" w:rsidRPr="00CA1389">
        <w:rPr>
          <w:rFonts w:ascii="Arial" w:hAnsi="Arial" w:cs="Arial"/>
          <w:bCs/>
        </w:rPr>
        <w:t xml:space="preserve"> – </w:t>
      </w:r>
      <w:r w:rsidR="00CA1389">
        <w:rPr>
          <w:rFonts w:ascii="Arial" w:hAnsi="Arial" w:cs="Arial"/>
          <w:bCs/>
        </w:rPr>
        <w:t>17</w:t>
      </w:r>
      <w:r w:rsidR="001D0F82" w:rsidRPr="00CA1389">
        <w:rPr>
          <w:rFonts w:ascii="Arial" w:hAnsi="Arial" w:cs="Arial"/>
          <w:bCs/>
          <w:vertAlign w:val="superscript"/>
        </w:rPr>
        <w:t>th</w:t>
      </w:r>
      <w:r w:rsidR="001D0F82" w:rsidRPr="00CA1389">
        <w:rPr>
          <w:rFonts w:ascii="Arial" w:hAnsi="Arial" w:cs="Arial"/>
          <w:bCs/>
        </w:rPr>
        <w:t xml:space="preserve"> </w:t>
      </w:r>
      <w:r w:rsidR="00CA1389">
        <w:rPr>
          <w:rFonts w:ascii="Arial" w:hAnsi="Arial" w:cs="Arial"/>
          <w:bCs/>
        </w:rPr>
        <w:t>January</w:t>
      </w:r>
      <w:r w:rsidR="001D0F82" w:rsidRPr="00CA1389">
        <w:rPr>
          <w:rFonts w:ascii="Arial" w:hAnsi="Arial" w:cs="Arial"/>
          <w:bCs/>
        </w:rPr>
        <w:t xml:space="preserve"> 2020</w:t>
      </w:r>
      <w:r w:rsidRPr="00CA1389">
        <w:rPr>
          <w:rFonts w:ascii="Arial" w:hAnsi="Arial" w:cs="Arial"/>
          <w:bCs/>
        </w:rPr>
        <w:tab/>
      </w:r>
      <w:r w:rsidR="001D0F82" w:rsidRPr="00CA1389">
        <w:rPr>
          <w:rFonts w:ascii="Arial" w:hAnsi="Arial" w:cs="Arial"/>
          <w:bCs/>
        </w:rPr>
        <w:t>TBD</w:t>
      </w:r>
    </w:p>
    <w:p w14:paraId="68E7D53B" w14:textId="2CA7155F" w:rsidR="0089666F" w:rsidRPr="00F0649B" w:rsidRDefault="00CA1389" w:rsidP="00A7348D">
      <w:pPr>
        <w:tabs>
          <w:tab w:val="left" w:pos="5103"/>
        </w:tabs>
        <w:spacing w:after="120"/>
        <w:ind w:left="2268" w:hanging="2268"/>
        <w:rPr>
          <w:rFonts w:ascii="Arial" w:hAnsi="Arial" w:cs="Arial"/>
          <w:bCs/>
        </w:rPr>
      </w:pPr>
      <w:r w:rsidRPr="00CA1389">
        <w:rPr>
          <w:rFonts w:ascii="Arial" w:hAnsi="Arial" w:cs="Arial"/>
          <w:bCs/>
        </w:rPr>
        <w:t>3GPP TSG SA2 #137</w:t>
      </w:r>
      <w:r w:rsidRPr="00CA1389">
        <w:rPr>
          <w:rFonts w:ascii="Arial" w:hAnsi="Arial" w:cs="Arial"/>
          <w:bCs/>
        </w:rPr>
        <w:tab/>
        <w:t>24</w:t>
      </w:r>
      <w:r w:rsidRPr="00CA1389">
        <w:rPr>
          <w:rFonts w:ascii="Arial" w:hAnsi="Arial" w:cs="Arial"/>
          <w:bCs/>
          <w:vertAlign w:val="superscript"/>
        </w:rPr>
        <w:t>th</w:t>
      </w:r>
      <w:r w:rsidRPr="00CA1389">
        <w:rPr>
          <w:rFonts w:ascii="Arial" w:hAnsi="Arial" w:cs="Arial"/>
          <w:bCs/>
        </w:rPr>
        <w:t xml:space="preserve"> – 28</w:t>
      </w:r>
      <w:r w:rsidRPr="00CA1389">
        <w:rPr>
          <w:rFonts w:ascii="Arial" w:hAnsi="Arial" w:cs="Arial"/>
          <w:bCs/>
          <w:vertAlign w:val="superscript"/>
        </w:rPr>
        <w:t>th</w:t>
      </w:r>
      <w:r w:rsidRPr="00CA1389">
        <w:rPr>
          <w:rFonts w:ascii="Arial" w:hAnsi="Arial" w:cs="Arial"/>
          <w:bCs/>
        </w:rPr>
        <w:t xml:space="preserve"> February 2020</w:t>
      </w:r>
      <w:r w:rsidRPr="00CA1389">
        <w:rPr>
          <w:rFonts w:ascii="Arial" w:hAnsi="Arial" w:cs="Arial"/>
          <w:bCs/>
        </w:rPr>
        <w:tab/>
      </w:r>
      <w:r>
        <w:rPr>
          <w:rFonts w:ascii="Arial" w:hAnsi="Arial" w:cs="Arial"/>
          <w:bCs/>
        </w:rPr>
        <w:t>India</w:t>
      </w: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91F77E" w14:textId="77777777" w:rsidR="00204D42" w:rsidRDefault="00204D42">
      <w:r>
        <w:separator/>
      </w:r>
    </w:p>
  </w:endnote>
  <w:endnote w:type="continuationSeparator" w:id="0">
    <w:p w14:paraId="2081A4CB" w14:textId="77777777" w:rsidR="00204D42" w:rsidRDefault="00204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B5583B" w14:textId="77777777" w:rsidR="00204D42" w:rsidRDefault="00204D42">
      <w:r>
        <w:separator/>
      </w:r>
    </w:p>
  </w:footnote>
  <w:footnote w:type="continuationSeparator" w:id="0">
    <w:p w14:paraId="61B00A16" w14:textId="77777777" w:rsidR="00204D42" w:rsidRDefault="00204D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832F03"/>
    <w:multiLevelType w:val="hybridMultilevel"/>
    <w:tmpl w:val="793A2818"/>
    <w:lvl w:ilvl="0" w:tplc="52445620">
      <w:start w:val="1"/>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BBB6C23"/>
    <w:multiLevelType w:val="hybridMultilevel"/>
    <w:tmpl w:val="793A2818"/>
    <w:lvl w:ilvl="0" w:tplc="52445620">
      <w:start w:val="1"/>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5"/>
  </w:num>
  <w:num w:numId="2">
    <w:abstractNumId w:val="14"/>
  </w:num>
  <w:num w:numId="3">
    <w:abstractNumId w:val="13"/>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9751C"/>
    <w:rsid w:val="000A01A4"/>
    <w:rsid w:val="000F4E43"/>
    <w:rsid w:val="0012022A"/>
    <w:rsid w:val="001225E9"/>
    <w:rsid w:val="00124686"/>
    <w:rsid w:val="00146B3B"/>
    <w:rsid w:val="001A5219"/>
    <w:rsid w:val="001D0F82"/>
    <w:rsid w:val="001D2F89"/>
    <w:rsid w:val="00204D42"/>
    <w:rsid w:val="00237638"/>
    <w:rsid w:val="002445A3"/>
    <w:rsid w:val="00274C36"/>
    <w:rsid w:val="002773BF"/>
    <w:rsid w:val="00323426"/>
    <w:rsid w:val="00393E2B"/>
    <w:rsid w:val="00394B34"/>
    <w:rsid w:val="003A4418"/>
    <w:rsid w:val="003A7ACF"/>
    <w:rsid w:val="004234FF"/>
    <w:rsid w:val="0044213A"/>
    <w:rsid w:val="00463675"/>
    <w:rsid w:val="00497346"/>
    <w:rsid w:val="004B43FA"/>
    <w:rsid w:val="004C3F5A"/>
    <w:rsid w:val="004C4DCF"/>
    <w:rsid w:val="004F1DDE"/>
    <w:rsid w:val="005069AE"/>
    <w:rsid w:val="00514F13"/>
    <w:rsid w:val="00584B08"/>
    <w:rsid w:val="0059197C"/>
    <w:rsid w:val="006762D9"/>
    <w:rsid w:val="00690986"/>
    <w:rsid w:val="006D5CF7"/>
    <w:rsid w:val="007116E4"/>
    <w:rsid w:val="00726FC3"/>
    <w:rsid w:val="0074650B"/>
    <w:rsid w:val="0077485D"/>
    <w:rsid w:val="007D42E5"/>
    <w:rsid w:val="007E47B8"/>
    <w:rsid w:val="008145F0"/>
    <w:rsid w:val="00863BEB"/>
    <w:rsid w:val="00864511"/>
    <w:rsid w:val="0089666F"/>
    <w:rsid w:val="008B6F36"/>
    <w:rsid w:val="008C0BB7"/>
    <w:rsid w:val="008E5875"/>
    <w:rsid w:val="008F1AC2"/>
    <w:rsid w:val="008F34DF"/>
    <w:rsid w:val="00923E7C"/>
    <w:rsid w:val="0095162F"/>
    <w:rsid w:val="009535EB"/>
    <w:rsid w:val="009A371D"/>
    <w:rsid w:val="009A3CE9"/>
    <w:rsid w:val="009F6E85"/>
    <w:rsid w:val="00A3380A"/>
    <w:rsid w:val="00A547DF"/>
    <w:rsid w:val="00A72717"/>
    <w:rsid w:val="00A7348D"/>
    <w:rsid w:val="00AA115F"/>
    <w:rsid w:val="00B63836"/>
    <w:rsid w:val="00B650B5"/>
    <w:rsid w:val="00B92A56"/>
    <w:rsid w:val="00BB085A"/>
    <w:rsid w:val="00BC5B9E"/>
    <w:rsid w:val="00C2583D"/>
    <w:rsid w:val="00C6707E"/>
    <w:rsid w:val="00C956C2"/>
    <w:rsid w:val="00C96C31"/>
    <w:rsid w:val="00CA1389"/>
    <w:rsid w:val="00CA2FB0"/>
    <w:rsid w:val="00CB5766"/>
    <w:rsid w:val="00D74E4D"/>
    <w:rsid w:val="00D76FAD"/>
    <w:rsid w:val="00DE1595"/>
    <w:rsid w:val="00E05F74"/>
    <w:rsid w:val="00E20604"/>
    <w:rsid w:val="00E4207B"/>
    <w:rsid w:val="00E42616"/>
    <w:rsid w:val="00E83EB0"/>
    <w:rsid w:val="00EE003A"/>
    <w:rsid w:val="00F0649B"/>
    <w:rsid w:val="00F20CD7"/>
    <w:rsid w:val="00F5332C"/>
    <w:rsid w:val="00F77294"/>
    <w:rsid w:val="00FC62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paragraph" w:customStyle="1" w:styleId="B2">
    <w:name w:val="B2"/>
    <w:basedOn w:val="List2"/>
    <w:link w:val="B2Char"/>
    <w:rsid w:val="0012022A"/>
    <w:pPr>
      <w:overflowPunct w:val="0"/>
      <w:autoSpaceDE w:val="0"/>
      <w:autoSpaceDN w:val="0"/>
      <w:adjustRightInd w:val="0"/>
      <w:spacing w:after="180"/>
      <w:ind w:left="851" w:hanging="284"/>
      <w:contextualSpacing w:val="0"/>
      <w:textAlignment w:val="baseline"/>
    </w:pPr>
    <w:rPr>
      <w:color w:val="000000"/>
      <w:lang w:eastAsia="ja-JP"/>
    </w:rPr>
  </w:style>
  <w:style w:type="character" w:customStyle="1" w:styleId="B2Char">
    <w:name w:val="B2 Char"/>
    <w:link w:val="B2"/>
    <w:rsid w:val="0012022A"/>
    <w:rPr>
      <w:color w:val="000000"/>
      <w:lang w:eastAsia="ja-JP"/>
    </w:rPr>
  </w:style>
  <w:style w:type="paragraph" w:styleId="List2">
    <w:name w:val="List 2"/>
    <w:basedOn w:val="Normal"/>
    <w:uiPriority w:val="99"/>
    <w:semiHidden/>
    <w:unhideWhenUsed/>
    <w:rsid w:val="0012022A"/>
    <w:pPr>
      <w:ind w:left="566" w:hanging="283"/>
      <w:contextualSpacing/>
    </w:pPr>
  </w:style>
  <w:style w:type="character" w:customStyle="1" w:styleId="B1Char">
    <w:name w:val="B1 Char"/>
    <w:link w:val="B1"/>
    <w:locked/>
    <w:rsid w:val="00AA115F"/>
    <w:rPr>
      <w:rFonts w:ascii="Arial" w:hAnsi="Arial"/>
      <w:lang w:eastAsia="en-US"/>
    </w:rPr>
  </w:style>
  <w:style w:type="character" w:customStyle="1" w:styleId="CRCoverPageZchn">
    <w:name w:val="CR Cover Page Zchn"/>
    <w:link w:val="CRCoverPage"/>
    <w:rsid w:val="001A5219"/>
    <w:rPr>
      <w:rFonts w:ascii="Arial" w:hAnsi="Arial"/>
      <w:lang w:eastAsia="en-US"/>
    </w:rPr>
  </w:style>
  <w:style w:type="paragraph" w:styleId="ListParagraph">
    <w:name w:val="List Paragraph"/>
    <w:basedOn w:val="Normal"/>
    <w:uiPriority w:val="34"/>
    <w:qFormat/>
    <w:rsid w:val="00A3380A"/>
    <w:pPr>
      <w:ind w:firstLineChars="200" w:firstLine="420"/>
    </w:pPr>
    <w:rPr>
      <w:rFonts w:eastAsia="DengX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510144427">
      <w:bodyDiv w:val="1"/>
      <w:marLeft w:val="0"/>
      <w:marRight w:val="0"/>
      <w:marTop w:val="0"/>
      <w:marBottom w:val="0"/>
      <w:divBdr>
        <w:top w:val="none" w:sz="0" w:space="0" w:color="auto"/>
        <w:left w:val="none" w:sz="0" w:space="0" w:color="auto"/>
        <w:bottom w:val="none" w:sz="0" w:space="0" w:color="auto"/>
        <w:right w:val="none" w:sz="0" w:space="0" w:color="auto"/>
      </w:divBdr>
    </w:div>
    <w:div w:id="529269051">
      <w:bodyDiv w:val="1"/>
      <w:marLeft w:val="0"/>
      <w:marRight w:val="0"/>
      <w:marTop w:val="0"/>
      <w:marBottom w:val="0"/>
      <w:divBdr>
        <w:top w:val="none" w:sz="0" w:space="0" w:color="auto"/>
        <w:left w:val="none" w:sz="0" w:space="0" w:color="auto"/>
        <w:bottom w:val="none" w:sz="0" w:space="0" w:color="auto"/>
        <w:right w:val="none" w:sz="0" w:space="0" w:color="auto"/>
      </w:divBdr>
    </w:div>
    <w:div w:id="537551634">
      <w:bodyDiv w:val="1"/>
      <w:marLeft w:val="0"/>
      <w:marRight w:val="0"/>
      <w:marTop w:val="0"/>
      <w:marBottom w:val="0"/>
      <w:divBdr>
        <w:top w:val="none" w:sz="0" w:space="0" w:color="auto"/>
        <w:left w:val="none" w:sz="0" w:space="0" w:color="auto"/>
        <w:bottom w:val="none" w:sz="0" w:space="0" w:color="auto"/>
        <w:right w:val="none" w:sz="0" w:space="0" w:color="auto"/>
      </w:divBdr>
    </w:div>
    <w:div w:id="580068484">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178353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176</TotalTime>
  <Pages>1</Pages>
  <Words>187</Words>
  <Characters>1520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1704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Hietalahti, Hannu (Nokia - FI/Oulu)</cp:lastModifiedBy>
  <cp:revision>57</cp:revision>
  <cp:lastPrinted>2002-04-23T07:10:00Z</cp:lastPrinted>
  <dcterms:created xsi:type="dcterms:W3CDTF">2019-01-14T13:28:00Z</dcterms:created>
  <dcterms:modified xsi:type="dcterms:W3CDTF">2019-11-08T11:43:00Z</dcterms:modified>
</cp:coreProperties>
</file>